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Szpital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6">
        <w:r w:rsidR="00000000" w:rsidRPr="00000000" w:rsidDel="00000000">
          <w:rPr>
            <w:color w:val="1155cc"/>
            <w:u w:val="single"/>
            <w:rtl w:val="0"/>
          </w:rPr>
          <w:t xml:space="preserve">szpitalmedicover.prowly.com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Szpital Medicover inwestuje w obszar operacyjnego leczenia przepuklin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Do grona lekarzy Wielospecjalistycznego Szpitala Medicover dołączył dr n. med. Andrzej Lehmann, chirurg specjalizujący się w operacjach przepuklin i rekonstrukcji przedniej ściany brzucha. Na koncie ekspert ma ponad 3000 operacji, a w wilanowskim szpitalu będzie wykonywał m.in. laparoskopowe rekonstrukcje rozejścia kresy białej, jak również zabiegi leczące poporodową niewydolność przedniej ściany brzucha.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Szpital Medicover od lat oferuje leczenie wielu rodzajów przepuklin (m.in.: pooperacyjnych, pachwinowej, pępkowej). Rocznie liczba zabiegów wynosi ok. 250. Większość z nich jest wykonywana z zastosowaniem małoinwazyjnych technik chirurgii laparoskopowej, co wiąże się z wieloma korzyściami dla pacjenta, tj. krótszą hospitalizacją i szansą na szybszy powrót do aktywności.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Wilanowski szpital strategicznie stawia na rozwój na w obszarze przepuklin brzusznych, jak i abdominoplastyki, stąd w czerwcu br. nawiązał współpracę z uznanym ekspertem w dziedzinie operacji przepuklin i rekonstrukcji przedniej ściany brzucha – chirurgiem Andrzejem Lehmannem.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Szpitalu Medicover specjalista będzie wykonywał: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operacje przepuklin przedniej ściany brzucha z zastosowaniem technik laparoskopowych, w tym: laparoskopowe rekonstrukcje rozejścia kresy białej,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operacje przepuklin pachwinowych – przede wszystkim z metodą laparoskopową z dostępu TAPP (jedno i obustronnych, pierwotnych i nawrotowych),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operacje otwarte przepuklin: okołostomijnych, brzusznych: pierwotnych i nawrotowych z przesunięciami płatów skórno-mięśniowych.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Regularnie nawiązujemy współprace z liderami medycyny, po to, by nasi pacjenci byli zawsze w jak najlepszych rękach. Doktor Lehmann to bardzo doświadczony chirurg, który w swoim podejściu do leczenia pozostaje również wrażliwy na kwestię końcowego efektu kosmetycznego zabiegu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Anna Nipanicz-Szałkowska, Dyrektor Szpitala Medicover.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Rozwijając obszar leczenia przepuklin uzupełniamy ofertę o laparoskopowe zabiegi rekonstrukcyjne rozejścia kresy białej skierowane do kobiet po porodzie oraz plastykę brzucha, dedykowaną pacjentom bariatrycznym, ale i tym, którzy z różnych względów mierzą się z problemami natury estetycznej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Problem przepukliny jest wielokrotnie umniejszany, a tak naprawdę w wielu przypadkach mamy do czynienia z rozległą deformacją przedniej ściany brzucha i w tych przypadkach zabieg naprawczy wymaga od chirurga dużego doświadczenia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dr n. med. Andrzej Lehmann.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Dr n. med. Andrzej Lehmann na swoim koncie ma ponad 3000 wykonanych operacji przepuklin i rekonstrukcji przedniej ściany brzucha. Jest absolwentem m.in. Gdańskiego Uniwersytetu Medycznego i Uniwersytetu Warmińsko-Mazurskiego w Olsztynie, wiedzę w temacie przepuklin i rekonstrukcji przedniej ściany brzucha zgłębiał m.in. w hiszpańskim szpitalu akademickim Hospital Virgen del Rocio. W ostatnim czasie był zaangażowany w misje humanitarne w Ukrainie, gdzie edukował tamtejszych chirurgów w dziedzinie nowoczesnych technik zaopatrywania trudnych przepuklin. W Szpitalu Medicover dr Lehmann będzie wykonywał swoje usługi na zasadach komercyjnych.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Według statystyk problem przepuklin dotyczy nawet 20% społeczeństwa, przy czym najczęściej rozpoznawana jest przepuklina pachwinowa (stanowi 60-70% wszystkich zachorowań, u mężczyzn przepuklina tego rodzaju występuje nawet siedem razy częściej niż u kobiet). Według danych światowych operacja przepukliny jest najczęściej wykonywanym planowym zabiegiem chirurgicznym.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- Backgrounder PL&amp;amp;ENG 2023.pdf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Szpital Medicover inwestuje w obszar operacyjnego leczenia przepuklin.jpg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http://szpitalmedicover.prowly.com" Type="http://schemas.openxmlformats.org/officeDocument/2006/relationships/hyperlink" Id="rId6" TargetMode="External"/><Relationship Target="media/image7.jpg" Type="http://schemas.openxmlformats.org/officeDocument/2006/relationships/image" Id="rId7"/><Relationship Target="https://prowly-uploads.s3.eu-west-1.amazonaws.com/uploads/landing_page_image/image/494397/93bc7b108ba10ee299cb0dcbfd8c30e9.pdf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494396/62a80ba2de22280e305e6d63e32ce7b3.jpg" Type="http://schemas.openxmlformats.org/officeDocument/2006/relationships/hyperlink" Id="rId10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48f3830faafd503631896257eae9f63112cc5137b2b991b8445ca700148bb97eszpital-medicover-inwestuje-w-obs20230727-31199-7qmtqz.docx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